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DC" w:rsidRDefault="00B541DC" w:rsidP="000B60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-405765</wp:posOffset>
                </wp:positionV>
                <wp:extent cx="2573655" cy="247650"/>
                <wp:effectExtent l="13335" t="13335" r="13335" b="571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1DC" w:rsidRDefault="00B541DC" w:rsidP="00B541D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0.3pt;margin-top:-31.95pt;width:202.65pt;height:19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" strokecolor="white">
                <v:textbox>
                  <w:txbxContent>
                    <w:p w:rsidR="00B541DC" w:rsidRDefault="00B541DC" w:rsidP="00B541DC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6052">
        <w:rPr>
          <w:sz w:val="28"/>
          <w:szCs w:val="28"/>
        </w:rPr>
        <w:t xml:space="preserve">  </w:t>
      </w:r>
    </w:p>
    <w:p w:rsidR="000B6052" w:rsidRDefault="000B6052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541DC" w:rsidRPr="007F4047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04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Твери </w:t>
      </w:r>
    </w:p>
    <w:p w:rsidR="00B541DC" w:rsidRPr="007F4047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B1209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1B1209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2020 № </w:t>
      </w:r>
      <w:r w:rsidR="001B1209">
        <w:rPr>
          <w:sz w:val="28"/>
          <w:szCs w:val="28"/>
        </w:rPr>
        <w:t>1038</w:t>
      </w:r>
      <w:bookmarkStart w:id="0" w:name="_GoBack"/>
      <w:bookmarkEnd w:id="0"/>
    </w:p>
    <w:p w:rsidR="00B541DC" w:rsidRDefault="00B541DC" w:rsidP="00B541DC">
      <w:pPr>
        <w:autoSpaceDE w:val="0"/>
        <w:autoSpaceDN w:val="0"/>
        <w:adjustRightInd w:val="0"/>
        <w:jc w:val="center"/>
      </w:pPr>
    </w:p>
    <w:p w:rsidR="00B541DC" w:rsidRDefault="00B541DC" w:rsidP="00B541DC">
      <w:pPr>
        <w:autoSpaceDE w:val="0"/>
        <w:autoSpaceDN w:val="0"/>
        <w:adjustRightInd w:val="0"/>
        <w:jc w:val="center"/>
      </w:pPr>
    </w:p>
    <w:p w:rsidR="00B541DC" w:rsidRDefault="00B541DC" w:rsidP="00B541DC">
      <w:pPr>
        <w:autoSpaceDE w:val="0"/>
        <w:autoSpaceDN w:val="0"/>
        <w:adjustRightInd w:val="0"/>
        <w:jc w:val="center"/>
      </w:pPr>
    </w:p>
    <w:p w:rsidR="00B541DC" w:rsidRDefault="00B541DC" w:rsidP="00B541D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21 мая 2018 г. № 638</w:t>
      </w:r>
    </w:p>
    <w:p w:rsidR="00B541DC" w:rsidRDefault="00B541DC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города Твери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признанию помещения </w:t>
      </w:r>
      <w:proofErr w:type="gramStart"/>
      <w:r>
        <w:rPr>
          <w:b/>
          <w:bCs/>
          <w:sz w:val="28"/>
          <w:szCs w:val="28"/>
        </w:rPr>
        <w:t>жилым</w:t>
      </w:r>
      <w:proofErr w:type="gramEnd"/>
      <w:r>
        <w:rPr>
          <w:b/>
          <w:bCs/>
          <w:sz w:val="28"/>
          <w:szCs w:val="28"/>
        </w:rPr>
        <w:t>, пригодным (непригодным)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проживания граждан, а также многоквартирного дома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аварийным и подлежащим сносу или реконструкции</w:t>
      </w:r>
    </w:p>
    <w:p w:rsidR="00B541DC" w:rsidRDefault="00B541DC" w:rsidP="00B54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Жучков Алексей Вячеславович – первый заместитель Главы Администрации города Твери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председателя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</w:t>
      </w:r>
      <w:r w:rsidR="004903AF">
        <w:rPr>
          <w:sz w:val="28"/>
          <w:szCs w:val="28"/>
        </w:rPr>
        <w:t>е</w:t>
      </w:r>
      <w:r>
        <w:rPr>
          <w:sz w:val="28"/>
          <w:szCs w:val="28"/>
        </w:rPr>
        <w:t xml:space="preserve">стов </w:t>
      </w:r>
      <w:r w:rsidR="000B6052">
        <w:rPr>
          <w:sz w:val="28"/>
          <w:szCs w:val="28"/>
        </w:rPr>
        <w:t>Дмитрий Николаевич</w:t>
      </w:r>
      <w:r>
        <w:rPr>
          <w:sz w:val="28"/>
          <w:szCs w:val="28"/>
        </w:rPr>
        <w:t xml:space="preserve"> - начальник департамента жилищно-коммунального хозяйства, жилищной политики и строительства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402E99">
        <w:rPr>
          <w:sz w:val="28"/>
          <w:szCs w:val="28"/>
        </w:rPr>
        <w:t>Гаручава</w:t>
      </w:r>
      <w:proofErr w:type="spellEnd"/>
      <w:r w:rsidRPr="00402E99">
        <w:rPr>
          <w:sz w:val="28"/>
          <w:szCs w:val="28"/>
        </w:rPr>
        <w:t xml:space="preserve"> Юрий Павлович</w:t>
      </w:r>
      <w:r>
        <w:rPr>
          <w:sz w:val="28"/>
          <w:szCs w:val="28"/>
        </w:rPr>
        <w:t xml:space="preserve"> – глава администрации Пролетарского района в городе Твери;</w:t>
      </w:r>
    </w:p>
    <w:p w:rsidR="00B541DC" w:rsidRDefault="008E542E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 Михаил Владимирович </w:t>
      </w:r>
      <w:r w:rsidR="00B541DC">
        <w:rPr>
          <w:sz w:val="28"/>
          <w:szCs w:val="28"/>
        </w:rPr>
        <w:t>– глава администрации Московского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–глава администрации Заволжского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Чубуков Максим Владимирович – глава администрации Центрального района в городе Твери.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Леонидовна – главный специалист отдела му</w:t>
      </w:r>
      <w:r w:rsidR="008573EA">
        <w:rPr>
          <w:sz w:val="28"/>
          <w:szCs w:val="28"/>
        </w:rPr>
        <w:t>ниципального жилищного контроля</w:t>
      </w:r>
      <w:r>
        <w:rPr>
          <w:sz w:val="28"/>
          <w:szCs w:val="28"/>
        </w:rPr>
        <w:t xml:space="preserve"> департамента жилищно-коммунального хозяйства, жилищной политики и строитель</w:t>
      </w:r>
      <w:r w:rsidR="008573EA">
        <w:rPr>
          <w:sz w:val="28"/>
          <w:szCs w:val="28"/>
        </w:rPr>
        <w:t>ства администрации города Твери, секретарь межведомственной комиссии.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Абаимова</w:t>
      </w:r>
      <w:proofErr w:type="spellEnd"/>
      <w:r>
        <w:rPr>
          <w:sz w:val="28"/>
          <w:szCs w:val="28"/>
        </w:rPr>
        <w:t xml:space="preserve"> Марина Петровна – директор муниципального казенного учреждения города Твери «Управление муниципальным жилищным фондом»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Антонова Наталья Александровна – главный специалист отдела судебной работы в социальной, коммунальной, жилищной, трудовой и финансовых сферах правового управления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Арсеньев Алексей Борисович – заместитель председателя Тверской городской Думы, депутат Тверской городской Думы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Белякова Екатерина Владимировна – 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Давыденко Ольга Валентиновна – главный специалист отдела по связям с общественностью и социальным вопросам администрации Заволжского района в городе Твери;</w:t>
      </w:r>
    </w:p>
    <w:p w:rsidR="00B541DC" w:rsidRDefault="00B541DC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Запорожченко Татьяна Владимировна – начальник отдела муниципального жилищного контроля</w:t>
      </w:r>
      <w:r w:rsidR="008573EA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жилищно-коммунального хозяйства, жилищной политики и строитель</w:t>
      </w:r>
      <w:r w:rsidR="008E542E">
        <w:rPr>
          <w:sz w:val="28"/>
          <w:szCs w:val="28"/>
        </w:rPr>
        <w:t>ства администрации города Твери</w:t>
      </w:r>
      <w:r w:rsidR="008573EA">
        <w:rPr>
          <w:sz w:val="28"/>
          <w:szCs w:val="28"/>
        </w:rPr>
        <w:t>, муниципальный жилищный инспектор</w:t>
      </w:r>
      <w:r>
        <w:rPr>
          <w:sz w:val="28"/>
          <w:szCs w:val="28"/>
        </w:rPr>
        <w:t>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Иванов Олег Борисович – заместитель начальника Главного управления «Государственная жилищная инспекция» Тверской области, начальник отдела жилищного надзора и лицензированного контроля по городу Твери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Иванова Надежда Федоровна – главный специалист жилищного отдела департамента жилищно-коммунального хозяйства, жилищной политики и строительства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Лебедева Татьяна Петровна – начальник организационно-правового отдела администрации Пролетарского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Патрикеев Анатолий Николаевич – инженер-эксперт Тверского отделения филиала АО «</w:t>
      </w:r>
      <w:proofErr w:type="spellStart"/>
      <w:r>
        <w:rPr>
          <w:sz w:val="28"/>
          <w:szCs w:val="28"/>
        </w:rPr>
        <w:t>Ростехинвентаризация</w:t>
      </w:r>
      <w:proofErr w:type="spellEnd"/>
      <w:r>
        <w:rPr>
          <w:sz w:val="28"/>
          <w:szCs w:val="28"/>
        </w:rPr>
        <w:t xml:space="preserve"> – Федеральное БТИ» по Центральному федеральному округу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Селезнева Юлия Николаевна – начальник отдела по связям с общественностью и социальным вопросам администрации Центрального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Ирина Анатольевна – начальник отдела </w:t>
      </w:r>
      <w:r w:rsidR="000B6052">
        <w:rPr>
          <w:sz w:val="28"/>
          <w:szCs w:val="28"/>
        </w:rPr>
        <w:t xml:space="preserve">приобретения, </w:t>
      </w:r>
      <w:r>
        <w:rPr>
          <w:sz w:val="28"/>
          <w:szCs w:val="28"/>
        </w:rPr>
        <w:t>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Надежда Александровна – заместитель начальника отдела по связям с общественностью и социальным вопросам администрации Московского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Сорокина Елена Сергеевна – ведущий специалист-эксперт отдела санитарного надзора Управления Федеральной службы по надзору в сфере защиты прав потребителей и благополучия человека по Тверской области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Терентьева Юлия Павловна – </w:t>
      </w:r>
      <w:r w:rsidR="00A93B13">
        <w:rPr>
          <w:sz w:val="28"/>
          <w:szCs w:val="28"/>
        </w:rPr>
        <w:t>начальник отдела содержания и капитального ремонта</w:t>
      </w:r>
      <w:r>
        <w:rPr>
          <w:sz w:val="28"/>
          <w:szCs w:val="28"/>
        </w:rPr>
        <w:t xml:space="preserve"> муниципального казенного учреждения города Твери «Управление муниципальным жилищным фондом»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Шишов Роман Александрович – главный специалист отдела архитектурно-строительного контроля департамента архитектуры и градостроительства администрации города Твери.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 согласованию: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территориального управления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управления Федеральной службы по надзору в сфере природопользования (</w:t>
      </w:r>
      <w:proofErr w:type="spellStart"/>
      <w:r>
        <w:rPr>
          <w:sz w:val="28"/>
          <w:szCs w:val="28"/>
        </w:rPr>
        <w:t>Росприроднадзора</w:t>
      </w:r>
      <w:proofErr w:type="spellEnd"/>
      <w:r>
        <w:rPr>
          <w:sz w:val="28"/>
          <w:szCs w:val="28"/>
        </w:rPr>
        <w:t xml:space="preserve">) по Тверской области (Управление </w:t>
      </w:r>
      <w:proofErr w:type="spellStart"/>
      <w:r>
        <w:rPr>
          <w:sz w:val="28"/>
          <w:szCs w:val="28"/>
        </w:rPr>
        <w:t>Росприроднадзора</w:t>
      </w:r>
      <w:proofErr w:type="spellEnd"/>
      <w:r>
        <w:rPr>
          <w:sz w:val="28"/>
          <w:szCs w:val="28"/>
        </w:rPr>
        <w:t xml:space="preserve"> по Тверской области).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B25EB9" w:rsidRDefault="00B25EB9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EB9" w:rsidRDefault="00B25EB9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EB9" w:rsidRDefault="00B25EB9" w:rsidP="00B25E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B25EB9" w:rsidRDefault="00B25EB9" w:rsidP="00B25E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                                                    Д.Н. Арестов</w:t>
      </w:r>
    </w:p>
    <w:p w:rsidR="00B541DC" w:rsidRDefault="00B541DC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17" w:rsidRDefault="00B74417"/>
    <w:sectPr w:rsidR="00B74417" w:rsidSect="00060650">
      <w:headerReference w:type="default" r:id="rId8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A2" w:rsidRDefault="007051A2" w:rsidP="00B541DC">
      <w:r>
        <w:separator/>
      </w:r>
    </w:p>
  </w:endnote>
  <w:endnote w:type="continuationSeparator" w:id="0">
    <w:p w:rsidR="007051A2" w:rsidRDefault="007051A2" w:rsidP="00B5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A2" w:rsidRDefault="007051A2" w:rsidP="00B541DC">
      <w:r>
        <w:separator/>
      </w:r>
    </w:p>
  </w:footnote>
  <w:footnote w:type="continuationSeparator" w:id="0">
    <w:p w:rsidR="007051A2" w:rsidRDefault="007051A2" w:rsidP="00B5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132126"/>
      <w:docPartObj>
        <w:docPartGallery w:val="Page Numbers (Top of Page)"/>
        <w:docPartUnique/>
      </w:docPartObj>
    </w:sdtPr>
    <w:sdtEndPr/>
    <w:sdtContent>
      <w:p w:rsidR="00FB57EC" w:rsidRDefault="00FB5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715">
          <w:rPr>
            <w:noProof/>
          </w:rPr>
          <w:t>3</w:t>
        </w:r>
        <w:r>
          <w:fldChar w:fldCharType="end"/>
        </w:r>
      </w:p>
    </w:sdtContent>
  </w:sdt>
  <w:p w:rsidR="00B541DC" w:rsidRDefault="00B54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D8"/>
    <w:rsid w:val="00060650"/>
    <w:rsid w:val="000B6052"/>
    <w:rsid w:val="0012282E"/>
    <w:rsid w:val="001B1209"/>
    <w:rsid w:val="004903AF"/>
    <w:rsid w:val="005845D8"/>
    <w:rsid w:val="005E05F1"/>
    <w:rsid w:val="007051A2"/>
    <w:rsid w:val="008573EA"/>
    <w:rsid w:val="008E542E"/>
    <w:rsid w:val="00A66859"/>
    <w:rsid w:val="00A93B13"/>
    <w:rsid w:val="00B25EB9"/>
    <w:rsid w:val="00B541DC"/>
    <w:rsid w:val="00B74417"/>
    <w:rsid w:val="00C61449"/>
    <w:rsid w:val="00D42715"/>
    <w:rsid w:val="00D541C1"/>
    <w:rsid w:val="00DF28CC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E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E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E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E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6415-B884-4470-AAC2-5AD33751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2020-08-31T08:49:00Z</cp:lastPrinted>
  <dcterms:created xsi:type="dcterms:W3CDTF">2020-09-16T14:19:00Z</dcterms:created>
  <dcterms:modified xsi:type="dcterms:W3CDTF">2020-09-16T14:19:00Z</dcterms:modified>
</cp:coreProperties>
</file>